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63C5" w14:textId="01E9C8B3" w:rsidR="00275872" w:rsidRPr="00166FAA" w:rsidRDefault="00275872" w:rsidP="00275872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8B2DCD">
        <w:rPr>
          <w:rFonts w:eastAsia="方正小标宋_GBK" w:hint="eastAsia"/>
          <w:sz w:val="44"/>
          <w:szCs w:val="44"/>
        </w:rPr>
        <w:t>十</w:t>
      </w:r>
      <w:r w:rsidRPr="00166FAA">
        <w:rPr>
          <w:rFonts w:eastAsia="方正小标宋_GBK"/>
          <w:sz w:val="44"/>
          <w:szCs w:val="44"/>
        </w:rPr>
        <w:t>届中小学教师微课竞赛</w:t>
      </w:r>
      <w:r w:rsidRPr="00166FAA">
        <w:rPr>
          <w:rFonts w:eastAsia="方正小标宋_GBK"/>
          <w:sz w:val="44"/>
          <w:szCs w:val="44"/>
        </w:rPr>
        <w:br/>
      </w:r>
      <w:r>
        <w:rPr>
          <w:rFonts w:eastAsia="方正小标宋_GBK" w:hint="eastAsia"/>
          <w:sz w:val="44"/>
          <w:szCs w:val="44"/>
        </w:rPr>
        <w:t>小学英语</w:t>
      </w:r>
      <w:r w:rsidRPr="00166FAA">
        <w:rPr>
          <w:rFonts w:eastAsia="方正小标宋_GBK"/>
          <w:sz w:val="44"/>
          <w:szCs w:val="44"/>
        </w:rPr>
        <w:t>学科参赛规则</w:t>
      </w:r>
    </w:p>
    <w:p w14:paraId="5250EA6F" w14:textId="77777777" w:rsidR="00DD4257" w:rsidRPr="00166FAA" w:rsidRDefault="00DD4257" w:rsidP="00DD4257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一、参赛对象</w:t>
      </w:r>
    </w:p>
    <w:p w14:paraId="053E8270" w14:textId="5414B750" w:rsidR="00DD4257" w:rsidRPr="00166FAA" w:rsidRDefault="00DD4257" w:rsidP="00DD4257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全市</w:t>
      </w:r>
      <w:r>
        <w:rPr>
          <w:rFonts w:eastAsia="方正仿宋_GBK" w:hint="eastAsia"/>
          <w:sz w:val="32"/>
          <w:szCs w:val="32"/>
        </w:rPr>
        <w:t>小学</w:t>
      </w:r>
      <w:r w:rsidRPr="00166FAA">
        <w:rPr>
          <w:rFonts w:eastAsia="方正仿宋_GBK"/>
          <w:sz w:val="32"/>
          <w:szCs w:val="32"/>
        </w:rPr>
        <w:t>英语教师。</w:t>
      </w:r>
    </w:p>
    <w:p w14:paraId="4A1EBB8F" w14:textId="77777777" w:rsidR="00DD4257" w:rsidRPr="00166FAA" w:rsidRDefault="00DD4257" w:rsidP="00DD4257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二、参赛要求</w:t>
      </w:r>
    </w:p>
    <w:p w14:paraId="180E319F" w14:textId="219880A7" w:rsidR="00DD4257" w:rsidRPr="00166FAA" w:rsidRDefault="00DD4257" w:rsidP="00DD4257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Pr="00166FAA">
        <w:rPr>
          <w:rFonts w:eastAsia="方正仿宋_GBK"/>
          <w:sz w:val="32"/>
          <w:szCs w:val="32"/>
        </w:rPr>
        <w:t>．参赛形式：</w:t>
      </w:r>
      <w:r w:rsidRPr="00DD4257">
        <w:rPr>
          <w:rFonts w:eastAsia="方正仿宋_GBK" w:hint="eastAsia"/>
          <w:sz w:val="32"/>
          <w:szCs w:val="32"/>
        </w:rPr>
        <w:t>课内外融合单元整体教学系列微课</w:t>
      </w:r>
      <w:r w:rsidRPr="00166FAA">
        <w:rPr>
          <w:rFonts w:eastAsia="方正仿宋_GBK"/>
          <w:sz w:val="32"/>
          <w:szCs w:val="32"/>
        </w:rPr>
        <w:t>。</w:t>
      </w:r>
    </w:p>
    <w:p w14:paraId="73925DFA" w14:textId="265CD2C3" w:rsidR="00DD4257" w:rsidRPr="00166FAA" w:rsidRDefault="00DD4257" w:rsidP="00DD4257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Pr="00166FAA">
        <w:rPr>
          <w:rFonts w:eastAsia="方正仿宋_GBK"/>
          <w:sz w:val="32"/>
          <w:szCs w:val="32"/>
        </w:rPr>
        <w:t>．</w:t>
      </w:r>
      <w:r w:rsidRPr="00DD4257">
        <w:rPr>
          <w:rFonts w:eastAsia="方正仿宋_GBK" w:hint="eastAsia"/>
          <w:sz w:val="32"/>
          <w:szCs w:val="32"/>
        </w:rPr>
        <w:t>内容范围：</w:t>
      </w:r>
      <w:r w:rsidRPr="008B2DCD">
        <w:rPr>
          <w:rFonts w:eastAsia="方正仿宋_GBK" w:hint="eastAsia"/>
          <w:sz w:val="32"/>
          <w:szCs w:val="32"/>
        </w:rPr>
        <w:t>译林版《英语》</w:t>
      </w:r>
      <w:r w:rsidR="003554C5" w:rsidRPr="008B2DCD">
        <w:rPr>
          <w:rFonts w:eastAsia="方正仿宋_GBK" w:hint="eastAsia"/>
          <w:sz w:val="32"/>
          <w:szCs w:val="32"/>
        </w:rPr>
        <w:t>三年级上册</w:t>
      </w:r>
      <w:r w:rsidRPr="008B2DCD">
        <w:rPr>
          <w:rFonts w:eastAsia="方正仿宋_GBK" w:hint="eastAsia"/>
          <w:sz w:val="32"/>
          <w:szCs w:val="32"/>
        </w:rPr>
        <w:t>教科书；课外绘本或其他资源，如《</w:t>
      </w:r>
      <w:r w:rsidR="003554C5" w:rsidRPr="008B2DCD">
        <w:rPr>
          <w:rFonts w:eastAsia="方正仿宋_GBK" w:hint="eastAsia"/>
          <w:sz w:val="32"/>
          <w:szCs w:val="32"/>
        </w:rPr>
        <w:t>新教材新教材新教材新教材新教材新教材新教材新教材</w:t>
      </w:r>
      <w:r w:rsidRPr="008B2DCD">
        <w:rPr>
          <w:rFonts w:eastAsia="方正仿宋_GBK" w:hint="eastAsia"/>
          <w:sz w:val="32"/>
          <w:szCs w:val="32"/>
        </w:rPr>
        <w:t>“跟上兔子”小学英语分级绘本》等；以及《义务教育英语课程标准</w:t>
      </w:r>
      <w:r w:rsidRPr="008B2DCD">
        <w:rPr>
          <w:rFonts w:eastAsia="方正仿宋_GBK" w:hint="eastAsia"/>
          <w:sz w:val="32"/>
          <w:szCs w:val="32"/>
        </w:rPr>
        <w:t>(2022</w:t>
      </w:r>
      <w:r w:rsidRPr="008B2DCD">
        <w:rPr>
          <w:rFonts w:eastAsia="方正仿宋_GBK" w:hint="eastAsia"/>
          <w:sz w:val="32"/>
          <w:szCs w:val="32"/>
        </w:rPr>
        <w:t>年版</w:t>
      </w:r>
      <w:r w:rsidRPr="008B2DCD">
        <w:rPr>
          <w:rFonts w:eastAsia="方正仿宋_GBK" w:hint="eastAsia"/>
          <w:sz w:val="32"/>
          <w:szCs w:val="32"/>
        </w:rPr>
        <w:t>)</w:t>
      </w:r>
      <w:r w:rsidRPr="008B2DCD">
        <w:rPr>
          <w:rFonts w:eastAsia="方正仿宋_GBK" w:hint="eastAsia"/>
          <w:sz w:val="32"/>
          <w:szCs w:val="32"/>
        </w:rPr>
        <w:t>》的相关级别的要求</w:t>
      </w:r>
      <w:r w:rsidRPr="008B2DCD">
        <w:rPr>
          <w:rFonts w:eastAsia="方正仿宋_GBK"/>
          <w:sz w:val="32"/>
          <w:szCs w:val="32"/>
        </w:rPr>
        <w:t>。</w:t>
      </w:r>
    </w:p>
    <w:p w14:paraId="512C2905" w14:textId="77777777" w:rsidR="00DD4257" w:rsidRPr="00166FAA" w:rsidRDefault="00DD4257" w:rsidP="00DD4257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三、参赛选题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32"/>
        <w:gridCol w:w="4564"/>
      </w:tblGrid>
      <w:tr w:rsidR="00DD4257" w:rsidRPr="00DD4257" w14:paraId="77A55846" w14:textId="77777777" w:rsidTr="003554C5">
        <w:trPr>
          <w:trHeight w:val="397"/>
        </w:trPr>
        <w:tc>
          <w:tcPr>
            <w:tcW w:w="2249" w:type="pct"/>
            <w:vAlign w:val="center"/>
          </w:tcPr>
          <w:p w14:paraId="4AB6B023" w14:textId="0AE11E14" w:rsidR="00DD4257" w:rsidRPr="007F6198" w:rsidRDefault="00DD4257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教材内容（</w:t>
            </w:r>
            <w:r w:rsidR="003554C5">
              <w:rPr>
                <w:rFonts w:hint="eastAsia"/>
                <w:sz w:val="32"/>
                <w:szCs w:val="32"/>
              </w:rPr>
              <w:t>三</w:t>
            </w:r>
            <w:r w:rsidRPr="007F6198">
              <w:rPr>
                <w:sz w:val="32"/>
                <w:szCs w:val="32"/>
              </w:rPr>
              <w:t>年级上册）</w:t>
            </w:r>
          </w:p>
        </w:tc>
        <w:tc>
          <w:tcPr>
            <w:tcW w:w="2751" w:type="pct"/>
            <w:vAlign w:val="center"/>
          </w:tcPr>
          <w:p w14:paraId="5D8FFB37" w14:textId="77777777" w:rsidR="00DD4257" w:rsidRPr="007F6198" w:rsidRDefault="00DD4257" w:rsidP="007F6198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选题</w:t>
            </w:r>
          </w:p>
        </w:tc>
      </w:tr>
      <w:tr w:rsidR="00DD4257" w:rsidRPr="00DD4257" w14:paraId="03498CD2" w14:textId="77777777" w:rsidTr="003554C5">
        <w:tc>
          <w:tcPr>
            <w:tcW w:w="2249" w:type="pct"/>
            <w:vMerge w:val="restart"/>
            <w:vAlign w:val="center"/>
          </w:tcPr>
          <w:p w14:paraId="1D3879D5" w14:textId="7B35B969" w:rsidR="00DD4257" w:rsidRPr="007F6198" w:rsidRDefault="00DD4257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1 </w:t>
            </w:r>
            <w:r w:rsidR="003554C5">
              <w:rPr>
                <w:rFonts w:hint="eastAsia"/>
                <w:sz w:val="32"/>
                <w:szCs w:val="32"/>
              </w:rPr>
              <w:t>Hello!</w:t>
            </w:r>
          </w:p>
        </w:tc>
        <w:tc>
          <w:tcPr>
            <w:tcW w:w="2751" w:type="pct"/>
            <w:vAlign w:val="center"/>
          </w:tcPr>
          <w:p w14:paraId="1AA6925C" w14:textId="5E30DB6F" w:rsidR="00DD4257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DD4257" w:rsidRPr="00DD4257" w14:paraId="541F651D" w14:textId="77777777" w:rsidTr="003554C5">
        <w:tc>
          <w:tcPr>
            <w:tcW w:w="2249" w:type="pct"/>
            <w:vMerge/>
            <w:vAlign w:val="center"/>
          </w:tcPr>
          <w:p w14:paraId="37AC0D03" w14:textId="77777777" w:rsidR="00DD4257" w:rsidRPr="007F6198" w:rsidRDefault="00DD4257" w:rsidP="007F6198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5E7BF2D3" w14:textId="4DA58706" w:rsidR="00DD4257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DD4257" w:rsidRPr="00DD4257" w14:paraId="09058F29" w14:textId="77777777" w:rsidTr="003554C5">
        <w:tc>
          <w:tcPr>
            <w:tcW w:w="2249" w:type="pct"/>
            <w:vMerge/>
            <w:vAlign w:val="center"/>
          </w:tcPr>
          <w:p w14:paraId="5376E8EB" w14:textId="77777777" w:rsidR="00DD4257" w:rsidRPr="007F6198" w:rsidRDefault="00DD4257" w:rsidP="007F6198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13D261FB" w14:textId="247B1E5E" w:rsidR="00DD4257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  <w:tr w:rsidR="003554C5" w:rsidRPr="00DD4257" w14:paraId="4A364BF5" w14:textId="77777777" w:rsidTr="003554C5">
        <w:tc>
          <w:tcPr>
            <w:tcW w:w="2249" w:type="pct"/>
            <w:vMerge w:val="restart"/>
            <w:vAlign w:val="center"/>
          </w:tcPr>
          <w:p w14:paraId="3551DB7B" w14:textId="3E64C58E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2 </w:t>
            </w:r>
            <w:r>
              <w:rPr>
                <w:rFonts w:hint="eastAsia"/>
                <w:sz w:val="32"/>
                <w:szCs w:val="32"/>
              </w:rPr>
              <w:t>What</w:t>
            </w:r>
            <w:r>
              <w:rPr>
                <w:sz w:val="32"/>
                <w:szCs w:val="32"/>
              </w:rPr>
              <w:t>’</w:t>
            </w:r>
            <w:r>
              <w:rPr>
                <w:rFonts w:hint="eastAsia"/>
                <w:sz w:val="32"/>
                <w:szCs w:val="32"/>
              </w:rPr>
              <w:t>s your name?</w:t>
            </w:r>
          </w:p>
        </w:tc>
        <w:tc>
          <w:tcPr>
            <w:tcW w:w="2751" w:type="pct"/>
            <w:vAlign w:val="center"/>
          </w:tcPr>
          <w:p w14:paraId="205DD161" w14:textId="175E5EBE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3554C5" w:rsidRPr="00DD4257" w14:paraId="72E330D6" w14:textId="77777777" w:rsidTr="003554C5">
        <w:tc>
          <w:tcPr>
            <w:tcW w:w="2249" w:type="pct"/>
            <w:vMerge/>
            <w:vAlign w:val="center"/>
          </w:tcPr>
          <w:p w14:paraId="200CC80D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25637098" w14:textId="3EE689F8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3554C5" w:rsidRPr="00DD4257" w14:paraId="251FD1B5" w14:textId="77777777" w:rsidTr="003554C5">
        <w:tc>
          <w:tcPr>
            <w:tcW w:w="2249" w:type="pct"/>
            <w:vMerge/>
            <w:vAlign w:val="center"/>
          </w:tcPr>
          <w:p w14:paraId="10D575BC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681267AA" w14:textId="3755DA97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  <w:tr w:rsidR="003554C5" w:rsidRPr="00DD4257" w14:paraId="69D2604B" w14:textId="77777777" w:rsidTr="003554C5">
        <w:tc>
          <w:tcPr>
            <w:tcW w:w="2249" w:type="pct"/>
            <w:vMerge w:val="restart"/>
            <w:vAlign w:val="center"/>
          </w:tcPr>
          <w:p w14:paraId="50BCC446" w14:textId="54AD5512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3 </w:t>
            </w:r>
            <w:r>
              <w:rPr>
                <w:rFonts w:hint="eastAsia"/>
                <w:sz w:val="32"/>
                <w:szCs w:val="32"/>
              </w:rPr>
              <w:t>Are you Su Hai?</w:t>
            </w:r>
          </w:p>
        </w:tc>
        <w:tc>
          <w:tcPr>
            <w:tcW w:w="2751" w:type="pct"/>
            <w:vAlign w:val="center"/>
          </w:tcPr>
          <w:p w14:paraId="74C2A21E" w14:textId="34366936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3554C5" w:rsidRPr="00DD4257" w14:paraId="1037C678" w14:textId="77777777" w:rsidTr="003554C5">
        <w:tc>
          <w:tcPr>
            <w:tcW w:w="2249" w:type="pct"/>
            <w:vMerge/>
            <w:vAlign w:val="center"/>
          </w:tcPr>
          <w:p w14:paraId="46C4FFC7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0E9549AA" w14:textId="0AF783A2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3554C5" w:rsidRPr="00DD4257" w14:paraId="5C732D84" w14:textId="77777777" w:rsidTr="003554C5">
        <w:tc>
          <w:tcPr>
            <w:tcW w:w="2249" w:type="pct"/>
            <w:vMerge/>
            <w:vAlign w:val="center"/>
          </w:tcPr>
          <w:p w14:paraId="46C5968D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252D7877" w14:textId="0A29CFC2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  <w:tr w:rsidR="003554C5" w:rsidRPr="00DD4257" w14:paraId="3B22D9CF" w14:textId="77777777" w:rsidTr="003554C5">
        <w:tc>
          <w:tcPr>
            <w:tcW w:w="2249" w:type="pct"/>
            <w:vMerge w:val="restart"/>
            <w:vAlign w:val="center"/>
          </w:tcPr>
          <w:p w14:paraId="49A61B50" w14:textId="75C4A219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4 </w:t>
            </w:r>
            <w:r w:rsidR="00E61AAC">
              <w:rPr>
                <w:rFonts w:hint="eastAsia"/>
                <w:sz w:val="32"/>
                <w:szCs w:val="32"/>
              </w:rPr>
              <w:t>This is my friend</w:t>
            </w:r>
          </w:p>
        </w:tc>
        <w:tc>
          <w:tcPr>
            <w:tcW w:w="2751" w:type="pct"/>
            <w:vAlign w:val="center"/>
          </w:tcPr>
          <w:p w14:paraId="0472974B" w14:textId="78FFDAC1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3554C5" w:rsidRPr="00DD4257" w14:paraId="2E89A456" w14:textId="77777777" w:rsidTr="003554C5">
        <w:tc>
          <w:tcPr>
            <w:tcW w:w="2249" w:type="pct"/>
            <w:vMerge/>
            <w:vAlign w:val="center"/>
          </w:tcPr>
          <w:p w14:paraId="430AB191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0C4AD993" w14:textId="3BE83575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3554C5" w:rsidRPr="00DD4257" w14:paraId="5E195A80" w14:textId="77777777" w:rsidTr="003554C5">
        <w:tc>
          <w:tcPr>
            <w:tcW w:w="2249" w:type="pct"/>
            <w:vMerge/>
            <w:vAlign w:val="center"/>
          </w:tcPr>
          <w:p w14:paraId="7172391A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46058DAF" w14:textId="779E811E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  <w:tr w:rsidR="003554C5" w:rsidRPr="00DD4257" w14:paraId="4FC76FCA" w14:textId="77777777" w:rsidTr="003554C5">
        <w:tc>
          <w:tcPr>
            <w:tcW w:w="2249" w:type="pct"/>
            <w:vMerge w:val="restart"/>
            <w:vAlign w:val="center"/>
          </w:tcPr>
          <w:p w14:paraId="0DB1B7DF" w14:textId="2E9E7CA8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5 </w:t>
            </w:r>
            <w:r w:rsidR="00E61AAC">
              <w:rPr>
                <w:rFonts w:hint="eastAsia"/>
                <w:sz w:val="32"/>
                <w:szCs w:val="32"/>
              </w:rPr>
              <w:t>She</w:t>
            </w:r>
            <w:r w:rsidR="00E61AAC">
              <w:rPr>
                <w:sz w:val="32"/>
                <w:szCs w:val="32"/>
              </w:rPr>
              <w:t>’</w:t>
            </w:r>
            <w:r w:rsidR="00E61AAC">
              <w:rPr>
                <w:rFonts w:hint="eastAsia"/>
                <w:sz w:val="32"/>
                <w:szCs w:val="32"/>
              </w:rPr>
              <w:t>s my mother</w:t>
            </w:r>
          </w:p>
        </w:tc>
        <w:tc>
          <w:tcPr>
            <w:tcW w:w="2751" w:type="pct"/>
            <w:vAlign w:val="center"/>
          </w:tcPr>
          <w:p w14:paraId="75E7918B" w14:textId="36BA1CDB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3554C5" w:rsidRPr="00DD4257" w14:paraId="78B0BBA2" w14:textId="77777777" w:rsidTr="003554C5">
        <w:tc>
          <w:tcPr>
            <w:tcW w:w="2249" w:type="pct"/>
            <w:vMerge/>
            <w:vAlign w:val="center"/>
          </w:tcPr>
          <w:p w14:paraId="3118809C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140AAD8D" w14:textId="013AFFC3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3554C5" w:rsidRPr="00DD4257" w14:paraId="2D4FBDD0" w14:textId="77777777" w:rsidTr="003554C5">
        <w:tc>
          <w:tcPr>
            <w:tcW w:w="2249" w:type="pct"/>
            <w:vMerge/>
            <w:vAlign w:val="center"/>
          </w:tcPr>
          <w:p w14:paraId="2F1B25A5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3F800515" w14:textId="785E4EB1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  <w:tr w:rsidR="003554C5" w:rsidRPr="00DD4257" w14:paraId="51480B74" w14:textId="77777777" w:rsidTr="003554C5">
        <w:tc>
          <w:tcPr>
            <w:tcW w:w="2249" w:type="pct"/>
            <w:vMerge w:val="restart"/>
            <w:vAlign w:val="center"/>
          </w:tcPr>
          <w:p w14:paraId="67319D77" w14:textId="065D1274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6 </w:t>
            </w:r>
            <w:r w:rsidR="00E61AAC">
              <w:rPr>
                <w:rFonts w:hint="eastAsia"/>
                <w:sz w:val="32"/>
                <w:szCs w:val="32"/>
              </w:rPr>
              <w:t>Is he your grandpa?</w:t>
            </w:r>
          </w:p>
        </w:tc>
        <w:tc>
          <w:tcPr>
            <w:tcW w:w="2751" w:type="pct"/>
            <w:vAlign w:val="center"/>
          </w:tcPr>
          <w:p w14:paraId="7572D451" w14:textId="5E3213A2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3554C5" w:rsidRPr="00DD4257" w14:paraId="176F6766" w14:textId="77777777" w:rsidTr="003554C5">
        <w:tc>
          <w:tcPr>
            <w:tcW w:w="2249" w:type="pct"/>
            <w:vMerge/>
            <w:vAlign w:val="center"/>
          </w:tcPr>
          <w:p w14:paraId="53EC4DDC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2B73E044" w14:textId="17B5A0B4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3554C5" w:rsidRPr="00DD4257" w14:paraId="20A2BFCD" w14:textId="77777777" w:rsidTr="003554C5">
        <w:tc>
          <w:tcPr>
            <w:tcW w:w="2249" w:type="pct"/>
            <w:vMerge/>
            <w:vAlign w:val="center"/>
          </w:tcPr>
          <w:p w14:paraId="27DE6D9A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1B1F739B" w14:textId="73D9AFCA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  <w:tr w:rsidR="003554C5" w:rsidRPr="00DD4257" w14:paraId="6914D955" w14:textId="77777777" w:rsidTr="003554C5">
        <w:tc>
          <w:tcPr>
            <w:tcW w:w="2249" w:type="pct"/>
            <w:vMerge w:val="restart"/>
            <w:vAlign w:val="center"/>
          </w:tcPr>
          <w:p w14:paraId="1EA4E1AF" w14:textId="1E80D1EF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7 </w:t>
            </w:r>
            <w:r w:rsidR="00E61AAC">
              <w:rPr>
                <w:rFonts w:hint="eastAsia"/>
                <w:sz w:val="32"/>
                <w:szCs w:val="32"/>
              </w:rPr>
              <w:t>Happy Birthday!</w:t>
            </w:r>
          </w:p>
        </w:tc>
        <w:tc>
          <w:tcPr>
            <w:tcW w:w="2751" w:type="pct"/>
            <w:vAlign w:val="center"/>
          </w:tcPr>
          <w:p w14:paraId="3672B19E" w14:textId="1F3A5214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3554C5" w:rsidRPr="00DD4257" w14:paraId="53F15694" w14:textId="77777777" w:rsidTr="003554C5">
        <w:tc>
          <w:tcPr>
            <w:tcW w:w="2249" w:type="pct"/>
            <w:vMerge/>
            <w:vAlign w:val="center"/>
          </w:tcPr>
          <w:p w14:paraId="5FE27109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0D175A56" w14:textId="06527A0E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3554C5" w:rsidRPr="00DD4257" w14:paraId="6C815CDA" w14:textId="77777777" w:rsidTr="003554C5">
        <w:tc>
          <w:tcPr>
            <w:tcW w:w="2249" w:type="pct"/>
            <w:vMerge/>
            <w:vAlign w:val="center"/>
          </w:tcPr>
          <w:p w14:paraId="6C935497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6B21031D" w14:textId="0055564E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  <w:tr w:rsidR="003554C5" w:rsidRPr="00DD4257" w14:paraId="37F168F5" w14:textId="77777777" w:rsidTr="003554C5">
        <w:tc>
          <w:tcPr>
            <w:tcW w:w="2249" w:type="pct"/>
            <w:vMerge w:val="restart"/>
            <w:vAlign w:val="center"/>
          </w:tcPr>
          <w:p w14:paraId="39D417FF" w14:textId="392AFEEB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 xml:space="preserve">Unit 8 </w:t>
            </w:r>
            <w:r w:rsidR="00E61AAC">
              <w:rPr>
                <w:rFonts w:hint="eastAsia"/>
                <w:sz w:val="32"/>
                <w:szCs w:val="32"/>
              </w:rPr>
              <w:t>I can do this for you</w:t>
            </w:r>
          </w:p>
        </w:tc>
        <w:tc>
          <w:tcPr>
            <w:tcW w:w="2751" w:type="pct"/>
            <w:vAlign w:val="center"/>
          </w:tcPr>
          <w:p w14:paraId="18A974C5" w14:textId="01399328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Lead-in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Cartoon time</w:t>
            </w:r>
          </w:p>
        </w:tc>
      </w:tr>
      <w:tr w:rsidR="003554C5" w:rsidRPr="00DD4257" w14:paraId="3F0B750E" w14:textId="77777777" w:rsidTr="003554C5">
        <w:tc>
          <w:tcPr>
            <w:tcW w:w="2249" w:type="pct"/>
            <w:vMerge/>
            <w:vAlign w:val="center"/>
          </w:tcPr>
          <w:p w14:paraId="43544C1B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13F87E21" w14:textId="5A334817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 w:rsidRPr="007F6198">
              <w:rPr>
                <w:sz w:val="32"/>
                <w:szCs w:val="32"/>
              </w:rPr>
              <w:t>Story time</w:t>
            </w:r>
          </w:p>
        </w:tc>
      </w:tr>
      <w:tr w:rsidR="003554C5" w:rsidRPr="00DD4257" w14:paraId="4A9866E1" w14:textId="77777777" w:rsidTr="003554C5">
        <w:tc>
          <w:tcPr>
            <w:tcW w:w="2249" w:type="pct"/>
            <w:vMerge/>
            <w:vAlign w:val="center"/>
          </w:tcPr>
          <w:p w14:paraId="35967559" w14:textId="77777777" w:rsidR="003554C5" w:rsidRPr="007F6198" w:rsidRDefault="003554C5" w:rsidP="003554C5">
            <w:pPr>
              <w:adjustRightInd w:val="0"/>
              <w:snapToGrid w:val="0"/>
              <w:spacing w:line="400" w:lineRule="exact"/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2751" w:type="pct"/>
            <w:vAlign w:val="center"/>
          </w:tcPr>
          <w:p w14:paraId="6820BA4F" w14:textId="446F6462" w:rsidR="003554C5" w:rsidRPr="007F6198" w:rsidRDefault="003554C5" w:rsidP="003554C5">
            <w:pPr>
              <w:adjustRightInd w:val="0"/>
              <w:snapToGrid w:val="0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Wrap-up time </w:t>
            </w:r>
            <w:r w:rsidRPr="007F6198">
              <w:rPr>
                <w:sz w:val="32"/>
                <w:szCs w:val="32"/>
              </w:rPr>
              <w:t>&amp;</w:t>
            </w:r>
            <w:r>
              <w:rPr>
                <w:rFonts w:hint="eastAsia"/>
                <w:sz w:val="32"/>
                <w:szCs w:val="32"/>
              </w:rPr>
              <w:t xml:space="preserve"> Assessment time</w:t>
            </w:r>
          </w:p>
        </w:tc>
      </w:tr>
    </w:tbl>
    <w:p w14:paraId="1C72EC8D" w14:textId="77777777" w:rsidR="00257B78" w:rsidRDefault="00257B78" w:rsidP="00257B78">
      <w:pPr>
        <w:overflowPunct w:val="0"/>
        <w:adjustRightInd w:val="0"/>
        <w:snapToGrid w:val="0"/>
        <w:spacing w:line="500" w:lineRule="exact"/>
        <w:ind w:firstLineChars="200" w:firstLine="640"/>
        <w:textAlignment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四、参赛管理</w:t>
      </w:r>
    </w:p>
    <w:p w14:paraId="7FE9A680" w14:textId="16683967" w:rsidR="00257B78" w:rsidRPr="00A020FC" w:rsidRDefault="00257B78" w:rsidP="00257B7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  <w:r w:rsidRPr="00A020FC">
        <w:rPr>
          <w:rFonts w:ascii="仿宋" w:eastAsia="仿宋" w:hAnsi="仿宋"/>
          <w:sz w:val="32"/>
          <w:szCs w:val="32"/>
        </w:rPr>
        <w:t>1．各区上报符合要求的</w:t>
      </w:r>
      <w:r>
        <w:rPr>
          <w:rFonts w:ascii="仿宋" w:eastAsia="仿宋" w:hAnsi="仿宋" w:hint="eastAsia"/>
          <w:sz w:val="32"/>
          <w:szCs w:val="32"/>
        </w:rPr>
        <w:t>小学英语</w:t>
      </w:r>
      <w:r w:rsidRPr="00A020FC">
        <w:rPr>
          <w:rFonts w:ascii="仿宋" w:eastAsia="仿宋" w:hAnsi="仿宋"/>
          <w:sz w:val="32"/>
          <w:szCs w:val="32"/>
        </w:rPr>
        <w:t>微课数量</w:t>
      </w:r>
      <w:r w:rsidRPr="00A020FC">
        <w:rPr>
          <w:rFonts w:ascii="仿宋" w:eastAsia="仿宋" w:hAnsi="仿宋" w:hint="eastAsia"/>
          <w:sz w:val="32"/>
          <w:szCs w:val="32"/>
        </w:rPr>
        <w:t>详见《关于组织开展南京市第</w:t>
      </w:r>
      <w:r w:rsidR="0070221E">
        <w:rPr>
          <w:rFonts w:ascii="仿宋" w:eastAsia="仿宋" w:hAnsi="仿宋" w:hint="eastAsia"/>
          <w:sz w:val="32"/>
          <w:szCs w:val="32"/>
        </w:rPr>
        <w:t>十</w:t>
      </w:r>
      <w:r w:rsidRPr="00A020FC">
        <w:rPr>
          <w:rFonts w:ascii="仿宋" w:eastAsia="仿宋" w:hAnsi="仿宋" w:hint="eastAsia"/>
          <w:sz w:val="32"/>
          <w:szCs w:val="32"/>
        </w:rPr>
        <w:t>届中小学教师微课竞赛的通知》中的附件2</w:t>
      </w:r>
      <w:r w:rsidRPr="00A020FC">
        <w:rPr>
          <w:rFonts w:ascii="仿宋" w:eastAsia="仿宋" w:hAnsi="仿宋"/>
          <w:sz w:val="32"/>
          <w:szCs w:val="32"/>
        </w:rPr>
        <w:t>。</w:t>
      </w:r>
    </w:p>
    <w:p w14:paraId="41A56F11" w14:textId="587F4558" w:rsidR="00257B78" w:rsidRPr="00A020FC" w:rsidRDefault="00257B78" w:rsidP="00257B7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  <w:r w:rsidRPr="00A020FC">
        <w:rPr>
          <w:rFonts w:ascii="仿宋" w:eastAsia="仿宋" w:hAnsi="仿宋"/>
          <w:sz w:val="32"/>
          <w:szCs w:val="32"/>
        </w:rPr>
        <w:t>2</w:t>
      </w:r>
      <w:r w:rsidRPr="00A020F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小学</w:t>
      </w:r>
      <w:r w:rsidRPr="00A020FC">
        <w:rPr>
          <w:rFonts w:ascii="仿宋" w:eastAsia="仿宋" w:hAnsi="仿宋" w:hint="eastAsia"/>
          <w:sz w:val="32"/>
          <w:szCs w:val="32"/>
        </w:rPr>
        <w:t>英语微课</w:t>
      </w:r>
      <w:r w:rsidR="008707FF">
        <w:rPr>
          <w:rFonts w:ascii="仿宋" w:eastAsia="仿宋" w:hAnsi="仿宋" w:hint="eastAsia"/>
          <w:sz w:val="32"/>
          <w:szCs w:val="32"/>
        </w:rPr>
        <w:t>最多</w:t>
      </w:r>
      <w:r w:rsidRPr="00A020FC">
        <w:rPr>
          <w:rFonts w:ascii="仿宋" w:eastAsia="仿宋" w:hAnsi="仿宋" w:hint="eastAsia"/>
          <w:sz w:val="32"/>
          <w:szCs w:val="32"/>
        </w:rPr>
        <w:t>可以填报</w:t>
      </w:r>
      <w:r>
        <w:rPr>
          <w:rFonts w:ascii="仿宋" w:eastAsia="仿宋" w:hAnsi="仿宋"/>
          <w:sz w:val="32"/>
          <w:szCs w:val="32"/>
        </w:rPr>
        <w:t>3</w:t>
      </w:r>
      <w:r w:rsidRPr="00A020FC">
        <w:rPr>
          <w:rFonts w:ascii="仿宋" w:eastAsia="仿宋" w:hAnsi="仿宋" w:hint="eastAsia"/>
          <w:sz w:val="32"/>
          <w:szCs w:val="32"/>
        </w:rPr>
        <w:t>位作者。</w:t>
      </w:r>
    </w:p>
    <w:p w14:paraId="02A2AEAE" w14:textId="77777777" w:rsidR="00257B78" w:rsidRPr="00A020FC" w:rsidRDefault="00257B78" w:rsidP="00257B7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  <w:r w:rsidRPr="00A020FC">
        <w:rPr>
          <w:rFonts w:ascii="仿宋" w:eastAsia="仿宋" w:hAnsi="仿宋"/>
          <w:sz w:val="32"/>
          <w:szCs w:val="32"/>
        </w:rPr>
        <w:t>3</w:t>
      </w:r>
      <w:r w:rsidRPr="00A020FC">
        <w:rPr>
          <w:rFonts w:ascii="仿宋" w:eastAsia="仿宋" w:hAnsi="仿宋" w:hint="eastAsia"/>
          <w:sz w:val="32"/>
          <w:szCs w:val="32"/>
        </w:rPr>
        <w:t>．市级评审按照</w:t>
      </w:r>
      <w:r w:rsidRPr="00A020FC">
        <w:rPr>
          <w:rFonts w:ascii="仿宋" w:eastAsia="仿宋" w:hAnsi="仿宋"/>
          <w:sz w:val="32"/>
          <w:szCs w:val="32"/>
        </w:rPr>
        <w:t>10%</w:t>
      </w:r>
      <w:r w:rsidRPr="00A020FC">
        <w:rPr>
          <w:rFonts w:ascii="仿宋" w:eastAsia="仿宋" w:hAnsi="仿宋" w:hint="eastAsia"/>
          <w:sz w:val="32"/>
          <w:szCs w:val="32"/>
        </w:rPr>
        <w:t>、</w:t>
      </w:r>
      <w:r w:rsidRPr="00A020FC">
        <w:rPr>
          <w:rFonts w:ascii="仿宋" w:eastAsia="仿宋" w:hAnsi="仿宋"/>
          <w:sz w:val="32"/>
          <w:szCs w:val="32"/>
        </w:rPr>
        <w:t>15%</w:t>
      </w:r>
      <w:r w:rsidRPr="00A020FC">
        <w:rPr>
          <w:rFonts w:ascii="仿宋" w:eastAsia="仿宋" w:hAnsi="仿宋" w:hint="eastAsia"/>
          <w:sz w:val="32"/>
          <w:szCs w:val="32"/>
        </w:rPr>
        <w:t>、</w:t>
      </w:r>
      <w:r w:rsidRPr="00A020FC">
        <w:rPr>
          <w:rFonts w:ascii="仿宋" w:eastAsia="仿宋" w:hAnsi="仿宋"/>
          <w:sz w:val="32"/>
          <w:szCs w:val="32"/>
        </w:rPr>
        <w:t>25%</w:t>
      </w:r>
      <w:r w:rsidRPr="00A020FC">
        <w:rPr>
          <w:rFonts w:ascii="仿宋" w:eastAsia="仿宋" w:hAnsi="仿宋" w:hint="eastAsia"/>
          <w:sz w:val="32"/>
          <w:szCs w:val="32"/>
        </w:rPr>
        <w:t>设立一、二、三等奖。</w:t>
      </w:r>
    </w:p>
    <w:p w14:paraId="3613F1F9" w14:textId="77777777" w:rsidR="00257B78" w:rsidRPr="00A020FC" w:rsidRDefault="00257B78" w:rsidP="00257B7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  <w:r w:rsidRPr="00A020FC">
        <w:rPr>
          <w:rFonts w:ascii="仿宋" w:eastAsia="仿宋" w:hAnsi="仿宋"/>
          <w:sz w:val="32"/>
          <w:szCs w:val="32"/>
        </w:rPr>
        <w:t>4</w:t>
      </w:r>
      <w:r w:rsidRPr="00A020FC">
        <w:rPr>
          <w:rFonts w:ascii="仿宋" w:eastAsia="仿宋" w:hAnsi="仿宋" w:hint="eastAsia"/>
          <w:sz w:val="32"/>
          <w:szCs w:val="32"/>
        </w:rPr>
        <w:t>．每个知识点只选择最高分作品参与评奖。</w:t>
      </w:r>
    </w:p>
    <w:p w14:paraId="1B03EFFE" w14:textId="77777777" w:rsidR="00D616AC" w:rsidRPr="00257B78" w:rsidRDefault="00D616AC"/>
    <w:sectPr w:rsidR="00D616AC" w:rsidRPr="0025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815E" w14:textId="77777777" w:rsidR="00E44C9E" w:rsidRDefault="00E44C9E" w:rsidP="00275872">
      <w:r>
        <w:separator/>
      </w:r>
    </w:p>
  </w:endnote>
  <w:endnote w:type="continuationSeparator" w:id="0">
    <w:p w14:paraId="4ABF6AAA" w14:textId="77777777" w:rsidR="00E44C9E" w:rsidRDefault="00E44C9E" w:rsidP="0027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5FDE" w14:textId="77777777" w:rsidR="00E44C9E" w:rsidRDefault="00E44C9E" w:rsidP="00275872">
      <w:r>
        <w:separator/>
      </w:r>
    </w:p>
  </w:footnote>
  <w:footnote w:type="continuationSeparator" w:id="0">
    <w:p w14:paraId="223ADF71" w14:textId="77777777" w:rsidR="00E44C9E" w:rsidRDefault="00E44C9E" w:rsidP="0027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7C"/>
    <w:rsid w:val="000529D0"/>
    <w:rsid w:val="001A747C"/>
    <w:rsid w:val="00257B78"/>
    <w:rsid w:val="00275872"/>
    <w:rsid w:val="003554C5"/>
    <w:rsid w:val="004827EF"/>
    <w:rsid w:val="00545DAC"/>
    <w:rsid w:val="0070221E"/>
    <w:rsid w:val="007F6198"/>
    <w:rsid w:val="00821F5E"/>
    <w:rsid w:val="00851670"/>
    <w:rsid w:val="008707FF"/>
    <w:rsid w:val="008B2DCD"/>
    <w:rsid w:val="0094737F"/>
    <w:rsid w:val="00D616AC"/>
    <w:rsid w:val="00DD4257"/>
    <w:rsid w:val="00E44C9E"/>
    <w:rsid w:val="00E61AAC"/>
    <w:rsid w:val="00E9712F"/>
    <w:rsid w:val="00EC7E26"/>
    <w:rsid w:val="00F77359"/>
    <w:rsid w:val="00FB36C1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9C2A"/>
  <w15:chartTrackingRefBased/>
  <w15:docId w15:val="{C6D73690-14F2-47CD-8678-6FB633E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7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872"/>
    <w:rPr>
      <w:sz w:val="18"/>
      <w:szCs w:val="18"/>
    </w:rPr>
  </w:style>
  <w:style w:type="table" w:styleId="a7">
    <w:name w:val="Table Grid"/>
    <w:basedOn w:val="a1"/>
    <w:rsid w:val="00DD42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夏鹏</dc:creator>
  <cp:keywords/>
  <dc:description/>
  <cp:lastModifiedBy>夏鹏</cp:lastModifiedBy>
  <cp:revision>9</cp:revision>
  <dcterms:created xsi:type="dcterms:W3CDTF">2024-10-22T09:39:00Z</dcterms:created>
  <dcterms:modified xsi:type="dcterms:W3CDTF">2024-11-22T02:47:00Z</dcterms:modified>
</cp:coreProperties>
</file>